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36A9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2A70E7F3">
      <w:pPr>
        <w:pStyle w:val="8"/>
        <w:spacing w:after="0" w:line="560" w:lineRule="exact"/>
        <w:ind w:left="0" w:leftChars="0" w:firstLine="0" w:firstLineChars="0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上海华夏公墓</w:t>
      </w:r>
    </w:p>
    <w:tbl>
      <w:tblPr>
        <w:tblStyle w:val="4"/>
        <w:tblW w:w="5719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556"/>
        <w:gridCol w:w="988"/>
        <w:gridCol w:w="752"/>
        <w:gridCol w:w="956"/>
        <w:gridCol w:w="700"/>
        <w:gridCol w:w="1366"/>
        <w:gridCol w:w="5154"/>
        <w:gridCol w:w="759"/>
        <w:gridCol w:w="2500"/>
      </w:tblGrid>
      <w:tr w14:paraId="00B808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B718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6203E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426B7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50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3A32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103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713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44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3612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73675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含绿化养护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" w:eastAsia="zh-CN"/>
              </w:rPr>
              <w:t>等费用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6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3CE06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2673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1.提供墓穴（格位）用于骨灰安葬(放)，含建墓工料、刻字（基础刻字：逝者信息大字12个以内，家属信息、落葬日期等小字50个以内）、描字（除使用贵金属以外的颜料）、刻框（含打磨）、落葬（基础款：开穴、安放、封穴）、迁葬（同一墓园内迁葬）、墓穴（格位）证书打印（限1本）等费用。</w:t>
            </w:r>
          </w:p>
          <w:p w14:paraId="1E4DB3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2.超出免费部分及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需求的，据实收费，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/>
              </w:rPr>
              <w:t>详见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其他需求收费明细表。</w:t>
            </w:r>
          </w:p>
        </w:tc>
        <w:tc>
          <w:tcPr>
            <w:tcW w:w="246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BAEAB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81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145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25A9C6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tblHeader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DD0A2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50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E505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noWrap w:val="0"/>
            <w:vAlign w:val="center"/>
          </w:tcPr>
          <w:p w14:paraId="0063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FEC8C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C6F59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189C1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44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FA6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E3E3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46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5AA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81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4444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</w:tc>
      </w:tr>
      <w:tr w14:paraId="0D4A31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E6A0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09C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30AD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5FDA74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第七层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6B6C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10B1C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45F8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20EAC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7FABFF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163FA8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77082D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567BF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51C28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原价：68000元，现促销价38000元</w:t>
            </w:r>
          </w:p>
        </w:tc>
      </w:tr>
      <w:tr w14:paraId="4F89DB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50BE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9EF5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4B22D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5F41AE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第六层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F34E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9FC3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4524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2B64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222B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4B7B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AD5F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7D3E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  <w:p w14:paraId="1D7E05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2CC9B4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原价：72000元，现促销价42000元</w:t>
            </w:r>
          </w:p>
        </w:tc>
      </w:tr>
      <w:tr w14:paraId="20B1D6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ACDF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ABE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FC5E1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7C566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EE3A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0AA3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FB4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4EB2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C99F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83B8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C00C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B6B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15B8A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原价：78000元，现促销价48000元</w:t>
            </w:r>
          </w:p>
        </w:tc>
      </w:tr>
      <w:tr w14:paraId="0AFC70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5034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D54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20DD94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321D4A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5CB0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2980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11CE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06F10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C937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DC44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4D76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4212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29E71E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原价：88000元，现促销价58000元</w:t>
            </w:r>
          </w:p>
        </w:tc>
      </w:tr>
      <w:tr w14:paraId="63389A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5764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8CF3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39333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一区至八区</w:t>
            </w:r>
          </w:p>
          <w:p w14:paraId="26EB19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8A4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127A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A5F08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087F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63A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703C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7C53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B1EE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03D8B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原价：82000元，现促销价52000元</w:t>
            </w:r>
          </w:p>
        </w:tc>
      </w:tr>
      <w:tr w14:paraId="166A2D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899D7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节地型室外壁葬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4A5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349BB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6E69C8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第七层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E4EB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F7C5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A5CB7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2B41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A872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2AEF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7E30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875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C8BA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B7E1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8877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455D8D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65F6A3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第六层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32A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1621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AA4C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DF54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87AA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8EED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09248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6DEC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</w:p>
          <w:p w14:paraId="24E0BD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F7C5B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B621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816CC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15C19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484462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9F01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29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E05BE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E2FB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66D9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F981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6FE2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6C54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2F3AB9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7556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A400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37BE37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31442D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B904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13B6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ED00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2501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4F39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F8ED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A872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CB0E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4EC42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45C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11B6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禧节地葬区</w:t>
            </w:r>
          </w:p>
          <w:p w14:paraId="73C05E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九区至二十二区</w:t>
            </w:r>
          </w:p>
          <w:p w14:paraId="360CE1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1F27C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0306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85C4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EDDA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440B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3F9F2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（山西黑/印度红花岗石）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9F31E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FA4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30CC4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E87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1D3D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13666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第一层、第五层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3DB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78B7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B0A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C232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38D75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25F9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327D59C5">
            <w:pPr>
              <w:bidi w:val="0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9FA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A7B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75A15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43F573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原价：88000元，现促销价58000元</w:t>
            </w:r>
          </w:p>
        </w:tc>
      </w:tr>
      <w:tr w14:paraId="4B898C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D5A3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64D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090EB3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第二层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7CB54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62000元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C433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390C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C8BC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76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D0AC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1AACFEEB">
            <w:pPr>
              <w:bidi w:val="0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1A2BC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92C17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2CA9CB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65F3E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原价：92000元，现促销价62000元</w:t>
            </w:r>
          </w:p>
        </w:tc>
      </w:tr>
      <w:tr w14:paraId="41BF3A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F8B3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C2048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梅节地葬区</w:t>
            </w:r>
          </w:p>
          <w:p w14:paraId="4C892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第三层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819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68000元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73894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元/格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30F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711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3007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40元/格/十年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DC3A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4DA932F">
            <w:pPr>
              <w:bidi w:val="0"/>
              <w:jc w:val="left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格位面积：0.268平方米（双穴），墓穴主体为花岗岩材料，含墓盖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（山西黑花岗石）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、墓穴内盖板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（603#花岗石）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、墓穴内壁板（603#花岗石），无其他构件，格位间无绿植。                           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3336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78CC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 w14:paraId="530BA4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0FF59E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原价：98000元，现促销价68000元</w:t>
            </w:r>
          </w:p>
        </w:tc>
      </w:tr>
      <w:tr w14:paraId="2F30C5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470D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其他节地型墓位</w:t>
            </w:r>
          </w:p>
          <w:p w14:paraId="047F09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（卧碑）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D08FE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禄十一区</w:t>
            </w:r>
          </w:p>
          <w:p w14:paraId="6BDD7C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墓位稍低的双穴墓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7CB9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78000元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A3EFB1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3A4622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AA0C7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33C8A3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70元/座/十年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27DED93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墓穴占地面积：0.156平方米（双穴）；墓体主材为花岗岩材料，含墓穴石箱、盖板；墓区穿插种植绿化。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78B751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4A780B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3BD01C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33D5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DD7C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禄十一区</w:t>
            </w:r>
          </w:p>
          <w:p w14:paraId="0D0A24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墓位稍高的双穴墓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732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B4663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143C2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E15A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B2EE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70元/座/十年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C533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墓穴占地面积：0.156平方米（双穴）；墓体主材为花岗岩材料，含墓穴石箱、盖板；墓区穿插种植绿化。                             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277B26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328A2E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E2A5E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946C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5E3A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竹五区</w:t>
            </w:r>
          </w:p>
          <w:p w14:paraId="23EE248E">
            <w:pPr>
              <w:bidi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第一排、第二排、第三排、第五排双穴墓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6E1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592EF2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185AB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438F1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630DF0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744B539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墓碑、石箱、盖板；墓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区穿插种植公共绿化，墓碑规格：57*44*7CM。</w:t>
            </w:r>
          </w:p>
          <w:p w14:paraId="2DB61FC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1CAFDA6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0F6D28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4AC0E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FEFD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FFAC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盛九区</w:t>
            </w:r>
          </w:p>
          <w:p w14:paraId="100A4F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第一排、第二排、第三排双穴墓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0A0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59469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7328DE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6BACB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588F84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5CFBFF7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墓碑、石箱、盖板；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墓区穿插种植公共绿化，墓碑墓碑规格：57*44*7CM。</w:t>
            </w:r>
          </w:p>
          <w:p w14:paraId="69AEBFDE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3A2A74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CDFC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139F17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A26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7403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盛九区</w:t>
            </w:r>
          </w:p>
          <w:p w14:paraId="7064E0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第一排四穴墓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F008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158000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93E32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13C5C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57F61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126FE5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175元/座/十年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476CD718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墓穴占地面积：0.39平方米（双穴）；墓体主材为花岗岩材料，含墓碑、石箱、盖板；墓区穿插种植公共绿化，墓碑墓碑规格：57*44*7CM。</w:t>
            </w:r>
          </w:p>
          <w:p w14:paraId="395B3E9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06BFB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6985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7135AA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DA2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B3A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盛十区</w:t>
            </w:r>
          </w:p>
          <w:p w14:paraId="6813883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第二排双穴墓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AB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03DB3A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91EBA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2EF9FF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00FEE27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66CFE58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墓穴占地面积：0.21平方米（双穴）；墓体主材为花岗岩材料，含墓碑、石箱、盖板；墓区穿插种植公共绿化，墓碑墓碑规格：57*44*7CM。</w:t>
            </w:r>
          </w:p>
          <w:p w14:paraId="68BA138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59ABA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1070F5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648FF2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A18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D91D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盛十区</w:t>
            </w:r>
          </w:p>
          <w:p w14:paraId="7C6E8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第一排、第三排、第五排双穴墓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8B41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C0CF4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9F09B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112B6D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587659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1830BE93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墓穴占地面积：0.21平方米（双穴）；墓体主材为花岗岩材料，含墓碑、石箱、盖板；墓区穿插种植公共绿化，墓碑墓碑规格：57*44*7CM。</w:t>
            </w:r>
          </w:p>
          <w:p w14:paraId="755AE38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6404EE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13460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02EDB5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FAD6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499384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禄十二区</w:t>
            </w:r>
          </w:p>
          <w:p w14:paraId="2B383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第一排、第三排、第五排双穴墓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12CAD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99000元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239AD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7857C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7CD41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54AAB1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0A9AA11F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墓穴占地面积：0.21平方米（双穴）；墓体主材为花岗岩材料，含墓碑、石箱、盖板；墓区穿插种植公共绿化，墓碑57*44*8CM。</w:t>
            </w:r>
          </w:p>
          <w:p w14:paraId="07F0951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552CAF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2F98C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44D99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4478E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D97A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福十六区</w:t>
            </w:r>
          </w:p>
          <w:p w14:paraId="4494E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6BD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118000元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3E88AD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2A5CA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D293E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7650D8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90元/座/十年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4DD50D7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墓穴占地面积：0.2平方米（双穴）；墓体主材为花岗岩材料，含墓碑、石箱、盖板；墓穴间隔种植公共绿化，墓碑65*44*6CM。</w:t>
            </w:r>
          </w:p>
          <w:p w14:paraId="3444956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21341A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4D744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1224CA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原价：158000元，现促销价118000元</w:t>
            </w:r>
          </w:p>
        </w:tc>
      </w:tr>
      <w:tr w14:paraId="5BEBA0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FFC4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A9EA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千红十二区</w:t>
            </w:r>
          </w:p>
          <w:p w14:paraId="27915B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6EB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123000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F776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2CA6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154A8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8D4243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94元/座/十年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4AD11FC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墓穴占地面积：0.21平方米（双穴）；墓体主材为花岗岩材料，含墓碑、石箱、盖板；墓穴间隔种植公共绿化，墓碑规格60*45*8CM。</w:t>
            </w:r>
          </w:p>
          <w:p w14:paraId="42CA2BB6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6DE5E8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2B0F01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7A0E2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3F60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42ABF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千红十二区</w:t>
            </w:r>
          </w:p>
          <w:p w14:paraId="52167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F39B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113000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1A85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046B6F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F015A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20C0B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85元/座/十年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487044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墓穴占地面积：0.19平方米（单穴）；墓体主材为花岗岩材料，含墓碑、石箱、盖板；墓穴间隔种植公共绿化墓碑规格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60*21*8CM。</w:t>
            </w:r>
          </w:p>
          <w:p w14:paraId="01265937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3DBC38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73D969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</w:tc>
      </w:tr>
      <w:tr w14:paraId="5AB0D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195A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1E2A4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万紫七区</w:t>
            </w:r>
          </w:p>
          <w:p w14:paraId="1372BC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55AC4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135000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A542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61475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FC10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53D4D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99元/座/十年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943BDC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墓穴占地面积：0.22平方米（双穴）；墓体主材为花岗岩材料，含墓碑、石箱、盖板；墓穴间隔种植公共绿化，墓碑规格72*48*7CM。</w:t>
            </w:r>
          </w:p>
          <w:p w14:paraId="36DC8410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3D41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B0A1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75437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原价168000元，现促销价：135000元</w:t>
            </w:r>
          </w:p>
        </w:tc>
      </w:tr>
      <w:tr w14:paraId="05E7A5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6E38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2B7C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万紫十一区</w:t>
            </w:r>
          </w:p>
          <w:p w14:paraId="096350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EC31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159000元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2FB9BC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0D886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794318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4D144D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148元/座/十年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3925C22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墓穴占地面积：0.33平方米（双穴）；墓体主材为花岗岩材料，含墓碑、石箱、盖板；墓穴间隔种植公共绿化，墓碑规格80*60*6CM。</w:t>
            </w:r>
          </w:p>
          <w:p w14:paraId="2980888E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727F55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66A542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2AC72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原价：209000元，现促销价159000元</w:t>
            </w:r>
          </w:p>
        </w:tc>
      </w:tr>
      <w:tr w14:paraId="030F14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9B6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00D76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万紫十一区</w:t>
            </w:r>
          </w:p>
          <w:p w14:paraId="6D451A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68D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64B33A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BA997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33BFBF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08EFB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6E6FB75A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墓穴占地面积：0.18平方米（单穴）；墓体主材为花岗岩材料，含墓碑、石箱、盖板；墓穴间隔种植公共绿化，墓碑规格80*32*6CM。</w:t>
            </w:r>
          </w:p>
          <w:p w14:paraId="056B8EA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715C6B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4E5921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58BBA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原价：179000元，现促销价129000元</w:t>
            </w:r>
          </w:p>
        </w:tc>
      </w:tr>
      <w:tr w14:paraId="1D27B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938C4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45141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禧七区</w:t>
            </w:r>
          </w:p>
          <w:p w14:paraId="4A85E4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第一排、第二排、第三排未售双穴墓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D72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159800元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149F9D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C1123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593794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12672F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169元/座/十年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4D1D996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墓穴占地面积：0.376平方米（双穴）；墓体主材为花岗岩材料，含墓碑、石箱、盖板；墓穴间隔种植公共绿化，墓碑规格80*65*8CM,。</w:t>
            </w:r>
          </w:p>
          <w:p w14:paraId="4B7C735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7AB18D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77E61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  <w:p w14:paraId="30A20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原价：238000元，现促销价159800元</w:t>
            </w:r>
          </w:p>
        </w:tc>
      </w:tr>
      <w:tr w14:paraId="461C45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5645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6990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禧十区</w:t>
            </w:r>
          </w:p>
          <w:p w14:paraId="619BEA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default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第一排、第二排、第三排、第五排未售双穴墓</w:t>
            </w:r>
          </w:p>
          <w:p w14:paraId="202F14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2B9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159800元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D17A2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C4C4E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894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BF16EF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169元/座/十年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AF75727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墓穴占地面积：0.376平方米（双穴）；墓体主材为花岗岩材料，含墓碑、石箱、盖板；墓穴间隔种植公共绿化，墓碑规格80*65*8CM,。</w:t>
            </w:r>
          </w:p>
          <w:p w14:paraId="3C7BEE7F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42BC9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/</w:t>
            </w:r>
            <w:bookmarkStart w:id="0" w:name="_GoBack"/>
            <w:bookmarkEnd w:id="0"/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C38B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  <w:p w14:paraId="1A333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原价：238000元，现促销价159800元</w:t>
            </w:r>
          </w:p>
        </w:tc>
      </w:tr>
      <w:tr w14:paraId="74FC6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7C185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3077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千红五区</w:t>
            </w:r>
          </w:p>
          <w:p w14:paraId="1C6DB4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  <w:t>未售双穴墓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759EC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159000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F39E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8B6E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D4D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9C96D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148元/座/十年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31476D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墓穴占地面积：0.33平方米（双穴）；墓体主材为花岗岩材料，含墓碑、石箱、盖板；墓穴间隔种植公共绿化，墓碑规格80*60*6CM。</w:t>
            </w:r>
          </w:p>
          <w:p w14:paraId="5B97A0A2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D5B0A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1E4B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具体墓区位置见业务大厅平面图</w:t>
            </w:r>
          </w:p>
          <w:p w14:paraId="680E6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/>
              </w:rPr>
              <w:t>原价：209000元，现促销价159000元</w:t>
            </w:r>
          </w:p>
        </w:tc>
      </w:tr>
      <w:tr w14:paraId="76921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B0F4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2D90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千红五区</w:t>
            </w:r>
          </w:p>
          <w:p w14:paraId="6B2E85D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单穴墓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4E0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129000元</w:t>
            </w:r>
          </w:p>
        </w:tc>
        <w:tc>
          <w:tcPr>
            <w:tcW w:w="24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967B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元/座</w:t>
            </w:r>
          </w:p>
        </w:tc>
        <w:tc>
          <w:tcPr>
            <w:tcW w:w="310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2820F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F050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20901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81元/座/十年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9862815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墓穴占地面积：0.18平方米（单穴）；墓体主材为花岗岩材料，含墓碑、石箱、盖板；墓穴间隔种植公共绿化，墓碑规格80*32*6CM。</w:t>
            </w:r>
          </w:p>
          <w:p w14:paraId="3766CAA1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已含建墓工料费、安葬费，包含刻字10cm以下逝者信息大字12个以内，小字50个以内费用，不含护墓管理费。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FC97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74185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具体墓区位置见业务大厅平面图</w:t>
            </w:r>
          </w:p>
          <w:p w14:paraId="1DF5D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原价：179000元，现促销价129000元</w:t>
            </w:r>
          </w:p>
        </w:tc>
      </w:tr>
      <w:tr w14:paraId="050DE1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13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10D4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传统型墓位</w:t>
            </w:r>
          </w:p>
        </w:tc>
        <w:tc>
          <w:tcPr>
            <w:tcW w:w="50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E2279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  <w:t>老墓改建</w:t>
            </w:r>
          </w:p>
        </w:tc>
        <w:tc>
          <w:tcPr>
            <w:tcW w:w="32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49D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据实收费</w:t>
            </w:r>
          </w:p>
        </w:tc>
        <w:tc>
          <w:tcPr>
            <w:tcW w:w="244" w:type="pct"/>
            <w:tcBorders>
              <w:tl2br w:val="nil"/>
              <w:tr2bl w:val="nil"/>
            </w:tcBorders>
            <w:noWrap w:val="0"/>
            <w:vAlign w:val="center"/>
          </w:tcPr>
          <w:p w14:paraId="71C58B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AA05B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市场调节价</w:t>
            </w:r>
          </w:p>
        </w:tc>
        <w:tc>
          <w:tcPr>
            <w:tcW w:w="227" w:type="pct"/>
            <w:tcBorders>
              <w:tl2br w:val="nil"/>
              <w:tr2bl w:val="nil"/>
            </w:tcBorders>
            <w:noWrap w:val="0"/>
            <w:vAlign w:val="center"/>
          </w:tcPr>
          <w:p w14:paraId="6E2CE9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43" w:type="pct"/>
            <w:tcBorders>
              <w:tl2br w:val="nil"/>
              <w:tr2bl w:val="nil"/>
            </w:tcBorders>
            <w:noWrap w:val="0"/>
            <w:vAlign w:val="center"/>
          </w:tcPr>
          <w:p w14:paraId="78F869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因改建后的墓穴不增加或减少原有占地面积，维护管理费按原合同占地面积计算</w:t>
            </w:r>
          </w:p>
        </w:tc>
        <w:tc>
          <w:tcPr>
            <w:tcW w:w="1674" w:type="pct"/>
            <w:tcBorders>
              <w:tl2br w:val="nil"/>
              <w:tr2bl w:val="nil"/>
            </w:tcBorders>
            <w:noWrap w:val="0"/>
            <w:vAlign w:val="center"/>
          </w:tcPr>
          <w:p w14:paraId="724B865B">
            <w:pPr>
              <w:bidi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根据客户意愿进行改建，并按石材用料、设计、施工难易程度等据实收费</w:t>
            </w: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详见老墓改建收费明细表。</w:t>
            </w:r>
          </w:p>
        </w:tc>
        <w:tc>
          <w:tcPr>
            <w:tcW w:w="246" w:type="pct"/>
            <w:tcBorders>
              <w:tl2br w:val="nil"/>
              <w:tr2bl w:val="nil"/>
            </w:tcBorders>
            <w:noWrap w:val="0"/>
            <w:vAlign w:val="center"/>
          </w:tcPr>
          <w:p w14:paraId="20719AC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812" w:type="pct"/>
            <w:tcBorders>
              <w:tl2br w:val="nil"/>
              <w:tr2bl w:val="nil"/>
            </w:tcBorders>
            <w:noWrap w:val="0"/>
            <w:vAlign w:val="center"/>
          </w:tcPr>
          <w:p w14:paraId="2AAC68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  <w:t>墓园内符合老墓改建条件的墓区</w:t>
            </w:r>
          </w:p>
        </w:tc>
      </w:tr>
    </w:tbl>
    <w:p w14:paraId="2667C892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咨询电话:021-57761055。</w:t>
      </w:r>
    </w:p>
    <w:p w14:paraId="7C016151">
      <w:pPr>
        <w:rPr>
          <w:rFonts w:hint="eastAsia" w:eastAsia="宋体"/>
          <w:lang w:eastAsia="zh-CN"/>
        </w:rPr>
      </w:pPr>
    </w:p>
    <w:sectPr>
      <w:pgSz w:w="16838" w:h="11906" w:orient="landscape"/>
      <w:pgMar w:top="400" w:right="1800" w:bottom="60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17A2"/>
    <w:rsid w:val="016A0786"/>
    <w:rsid w:val="02C636B9"/>
    <w:rsid w:val="02DD7DFE"/>
    <w:rsid w:val="02F4073C"/>
    <w:rsid w:val="05BA3CB9"/>
    <w:rsid w:val="06691F53"/>
    <w:rsid w:val="08253C58"/>
    <w:rsid w:val="09394A7B"/>
    <w:rsid w:val="09A62C03"/>
    <w:rsid w:val="0B5D6EB4"/>
    <w:rsid w:val="0BF927AF"/>
    <w:rsid w:val="0C295B7E"/>
    <w:rsid w:val="0FEB6CA7"/>
    <w:rsid w:val="12665599"/>
    <w:rsid w:val="13466CFD"/>
    <w:rsid w:val="13942F3D"/>
    <w:rsid w:val="17137B51"/>
    <w:rsid w:val="179E66B4"/>
    <w:rsid w:val="18DD2091"/>
    <w:rsid w:val="19F54585"/>
    <w:rsid w:val="1AA43236"/>
    <w:rsid w:val="1C5A34FB"/>
    <w:rsid w:val="1C6F7740"/>
    <w:rsid w:val="1D782A8D"/>
    <w:rsid w:val="1DF84EC4"/>
    <w:rsid w:val="21071B51"/>
    <w:rsid w:val="22A34F1E"/>
    <w:rsid w:val="23594EBD"/>
    <w:rsid w:val="23E77C96"/>
    <w:rsid w:val="24AA6635"/>
    <w:rsid w:val="27460539"/>
    <w:rsid w:val="28575C58"/>
    <w:rsid w:val="28FC51EC"/>
    <w:rsid w:val="2AD73E50"/>
    <w:rsid w:val="2B54306A"/>
    <w:rsid w:val="2FB3471F"/>
    <w:rsid w:val="30E20088"/>
    <w:rsid w:val="31C839E1"/>
    <w:rsid w:val="346628D6"/>
    <w:rsid w:val="39AC2FC3"/>
    <w:rsid w:val="3C404130"/>
    <w:rsid w:val="3C8C58A4"/>
    <w:rsid w:val="3CD158C9"/>
    <w:rsid w:val="3DD1395F"/>
    <w:rsid w:val="3E5901E3"/>
    <w:rsid w:val="3EAB0813"/>
    <w:rsid w:val="3FF50466"/>
    <w:rsid w:val="400E020C"/>
    <w:rsid w:val="40511E93"/>
    <w:rsid w:val="43B918AF"/>
    <w:rsid w:val="45445750"/>
    <w:rsid w:val="4593033A"/>
    <w:rsid w:val="464E773D"/>
    <w:rsid w:val="465E6789"/>
    <w:rsid w:val="46BD7176"/>
    <w:rsid w:val="46DD63E3"/>
    <w:rsid w:val="47CA0E25"/>
    <w:rsid w:val="4904246A"/>
    <w:rsid w:val="4B93797D"/>
    <w:rsid w:val="4D371ACD"/>
    <w:rsid w:val="4F307881"/>
    <w:rsid w:val="4F7D561B"/>
    <w:rsid w:val="510D3125"/>
    <w:rsid w:val="519A07DF"/>
    <w:rsid w:val="51B353FD"/>
    <w:rsid w:val="52994E6C"/>
    <w:rsid w:val="559E7059"/>
    <w:rsid w:val="56A6577C"/>
    <w:rsid w:val="5D884EFD"/>
    <w:rsid w:val="615B5EA3"/>
    <w:rsid w:val="61744A06"/>
    <w:rsid w:val="637A3FCD"/>
    <w:rsid w:val="63D05606"/>
    <w:rsid w:val="65C576AE"/>
    <w:rsid w:val="65E16585"/>
    <w:rsid w:val="67BA0E3C"/>
    <w:rsid w:val="6A707ED8"/>
    <w:rsid w:val="6AA2358B"/>
    <w:rsid w:val="6B916358"/>
    <w:rsid w:val="6BBB1513"/>
    <w:rsid w:val="6D4F9C03"/>
    <w:rsid w:val="6E216EDE"/>
    <w:rsid w:val="6E4516A0"/>
    <w:rsid w:val="6EFE3D04"/>
    <w:rsid w:val="6F226746"/>
    <w:rsid w:val="70470BB4"/>
    <w:rsid w:val="70EC34F3"/>
    <w:rsid w:val="711F4406"/>
    <w:rsid w:val="719F7C4E"/>
    <w:rsid w:val="72CE3E8F"/>
    <w:rsid w:val="74CE71D6"/>
    <w:rsid w:val="76BDB008"/>
    <w:rsid w:val="78A95358"/>
    <w:rsid w:val="7A4614B4"/>
    <w:rsid w:val="7B021C9A"/>
    <w:rsid w:val="7E307C52"/>
    <w:rsid w:val="7FA45F0B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5539</Words>
  <Characters>6342</Characters>
  <Lines>0</Lines>
  <Paragraphs>0</Paragraphs>
  <TotalTime>6</TotalTime>
  <ScaleCrop>false</ScaleCrop>
  <LinksUpToDate>false</LinksUpToDate>
  <CharactersWithSpaces>7128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cp:lastPrinted>2025-10-28T08:12:00Z</cp:lastPrinted>
  <dcterms:modified xsi:type="dcterms:W3CDTF">2025-12-19T07:25:42Z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eyJoZGlkIjoiMWY4NTNjZTExMDNiZWZiNjY0OTQ3MWFlMWU4Yzc5YjYiLCJ1c2VySWQiOiI1NDU5Nzc5MDMifQ==</vt:lpwstr>
  </property>
  <property fmtid="{D5CDD505-2E9C-101B-9397-08002B2CF9AE}" pid="4" name="ICV">
    <vt:lpwstr>A8FFB091CCA74F799E894021D9976CAB_13</vt:lpwstr>
  </property>
</Properties>
</file>